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Sudarymo vieta: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1.1. Perdavinėtojas (Savininkas):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Registracijos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Asmens / įmonės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Telefono numeris: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El. paštas: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1.2. Perėmėjas (Pirkėjas / Naudotojas):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Registracijos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Asmens / įmonės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Telefono numeris: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El. paštas: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Markė: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Modelis: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Valstybinis numeris: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Pagaminimo metai: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VIN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Spalva: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Variklio tūris ir galia: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Kuro tipas: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Techninės apžiūros galiojimo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Civilinės atsakomybės draudimo polisas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galioja iki: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Odometras (km):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Bendra techninė būklė: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Kėbulo būklė: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Salono būklė: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Padangų būklė: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Stabdžių sistemos būklė: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Kiti techniniai pastebėjimai: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Pagrindinių raktelių skaičius: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Atsarginių raktelių skaičius: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Serviso knygelė: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Žieminių padangų komplektas: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Vasarinių padangų komplektas: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Audio / multimedijos sistema: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Kitos papildomos įrangos aprašymas: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Matomi kėbulo pažeidimai: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Matomi salono pažeidimai: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Techniniai defektai: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Kiti pastebėjimai: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Kuro bako lygis (% arba litrai):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Variklio alyvos lygis: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Aušinimo skysčio lygis: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Stabdžių skysčio lygis: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AdBlue arba kiti priedai: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Perdavimo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Laikas: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Perdavimo vieta: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Automobilio rakteliai ir dokumentai perduoti Perėmėjui: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Atsakomybė už automobilį pereina Perėmėjui nuo akto pasirašymo momento: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8.1. Perdavinėtojas patvirtina, kad visi aukščiau nurodyti duomenys yra tikslūs, automobilis nėra areštuotas, įkeistas ar kitaip suvaržytas, o visi žinomi defektai ir trūkumai yra išvardinti šiame akte.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8.2. Perėmėjas patvirtina, kad apžiūrėjo automobilį, susipažino su jo būkle, komplektacija ir defektais, gavo visą reikalingą informaciją ir neturi pretenzijų prieš pasirašydamas šį aktą.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10.1. Automobilio nuotraukos: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10.2. Serviso istorijos išrašas: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10.3. Kiti dokumentai: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Perdavinėtojas (vardas, pavardė / juridinio asmens pavadinimas):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 ____________________________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Perėmėjas (vardas, pavardė / juridinio asmens pavadinimas):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 ____________________________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Šis aktas sudarytas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(______) vienodais egzemplioriais, turinčiais vienodą juridinę galią. Po vieną egzempliorių gauna kiekviena Šalis.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13.1. Akte neaptarti klausimai sprendžiami vadovaujantis Lietuvos Respublikos teisės aktais.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13.2. Visi šio akto priedai yra neatskiriama jo dalis.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13.3. Akto tekstas perskaitytas ir suprastas abiejų Šalių iki pasirašymo.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