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Teismas, kuriam teikiamas ieškinys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Teismo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Ieškovas (-ai)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juridinio asmens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Gyvenamoji vieta / buveinė: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Atstovo 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Atsakovas (-ai)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juridinio asmens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Gyvenamoji vieta / buveinė: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Ieškinio dalykas ir suma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Ieškinio rūšis: civilinis ieškinys dėl žalos atlyginimo.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Reikalaujama žalos atlyginimo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Delspinigiai / palūkanos (jei prašoma)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Faktinės aplinkybės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 įvykio santrauka: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Išsamus įvykio chronologijos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Atsakovo veiksmai / neveikimas: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Patirtos pasekmės: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Teisinis pagrindas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Remiamasi Lietuvos Respublikos civilinio kodekso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straipsniu(-iais) ir kitais taikytinais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Procesas vykdomas vadovaujantis Lietuvos Respublikos civilinio proceso kodekso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straipsniais.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Žalos dydžio pagrindimas ir priežastinis ryšys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Žalos skaičiavimas: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Pateikiama skaičiavimų metodika ir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Priežastinio ryšio pagrindimas: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Prašymai teismui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Priteisti iš atsakovo ieškovui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žalos atlyginimo.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Priteisti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delspinigių / palūkanų (jei taikoma).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Priteisti procesines bylinėjimosi išlaidas.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Priteisti 5 (penkių) procentų metines palūkanas nuo priteistos sumos nuo teismo sprendimo įsiteisėjimo dienos iki visiško sprendimo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Priimti kitus teismo nuomone teisingus sprendimus.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Ikiteisminė ginčo sprendimo tvarka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Įrodymai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Ieškovas pasilieka teisę pateikti papildomus įrodymus iki bylos išnagrinėjimo.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Procesinės išlaidos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Valstybės rinkliavos suma: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Mokėjimo kvito Nr. ir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Įmokos gavėjas: Lietuvos Respublikos valstybės biudžetas.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Priedai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Ieškinio kopija;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Valstybės rinkliavos sumokėjimo dokumento kopija;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Įrodymai (nurodyti aukščiau);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Įgaliojimas atstovui (jei taikoma);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Pasirašymo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Miestas: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Ieškovas / Atstovas: ____________________________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