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Perdavimo šalis: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Perdavimo šalis).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Priėmimo šalis: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buveinės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veikiantis 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Priėmimo šalis).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1.3. Perdavimo šalis ir Priėmimo šalis kartu vadinamos Šalimis, atskirai – Šalis.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Šiuo Aktu Perdavimo šalis perduoda, o Priėmimo šalis priima toliau nurodytus dokumentus (toliau – Dokumentai) kartu su visomis jiems priklausančiomis teisėmis ir pareigomis.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2.2. Dokumentai perduodami originalu arba teisės aktuose nustatyta forma ir yra tinkami naudoti pagal jų paskirtį.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Dokumentai išvardyti šio Akto priede Nr. 1, kuris yra neatskiriama Akto dalis.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Sąrašo forma pateikiama toliau. Pasirašydamos šį Aktą, Šalys patvirtina, kad sąrašas yra visiškas ir teisingas.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Dokumento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Dokumento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Puslapių skaičius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Pastabos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Dokumentai perduodami 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Dokumentai perduodami materialioje laikmenoje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(ar) elektroniniu formatu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Priėmimo šalis, pasirašydama šį Aktą, patvirtina, kad Dokumentai gauti, patikrinti ir atitinka 3 dalyje nurodytą sąrašą bei yra tinkamos būklės.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Perdavimo šalis patvirtina, kad yra teisėta Dokumentų savininkė ar turėtoja, kad Dokumentai yra autentiški, išsamūs ir jų perdavimas nepažeidžia teisės aktų bei trečiųjų asmenų teisių.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Priėmimo šalis patvirtina, kad turi teisę priimti Dokumentus ir prisiima atsakomybę už jų saugojimą bei naudojimą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Visi su šiuo Aktu ir Dokumentais susiję duomenys laikomi konfidencialiais ir negali būti atskleisti trečiosioms šalims be raštiško kitos Šalies sutikimo, išskyrus įstatymų nustatytus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Konfidencialumo įsipareigojimas galioja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nuo šio Akto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Kiekviena Šalis atsako už savo įsipareigojimų nevykdymą ar netinkamą vykdymą Lietuvos Respublikos teisės aktų nustatyta tvarka.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Perdavimo šalis atsako už nuostolius, kuriuos Priėmimo šalis patiria dėl Dokumentų trūkumo, ydų ar klaidų, jei apie juos nebuvo pranešta pasirašant Aktą.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Priėmimo šalis atsako už Dokumentų praradimą ar sugadinimą nuo šio Akto pasirašymo momento.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8.1. Visi ginčai sprendžiami derybomis. Nepavykus susitarti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kalendorinių dienų nuo pretenzijos gavimo, ginčas sprendžiamas kompetentingame Lietuvos Respublikos teisme pagal Perdavimo šalies buveinės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9.1. Šis Aktas sudarytas dviem egzemplioriais, turinčiais vienodą juridinę galią, po vieną kiekvienai Šaliai.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9.2. Bet kokie šio Akto pakeitimai ar papildymai galioja tik raštu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9.3. Aktas įsigalioja nuo jo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Atsiskaitomoji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Atsiskaitomoji sąskaita: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Dokumento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Puslapių skaičius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Pastabos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Dokumento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Puslapių skaičius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Pastabos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Dokumento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Puslapių skaičius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Pastabos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Priedas Nr. 1 atitinka faktiškai perduodamų Dokumentų sąrašą ir yra pasirašytas kartu su Aktu.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