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Gyvenamųjų patalpų nuomos sutarties nutraukimo sutartis (toliau – „Nutraukimo 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mieste,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tarp toliau nurodytų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a. k./reg.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korespondencijos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„Nuomotojas“).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a. k./reg.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korespondencijos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„Nuomininkas“).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Šalių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numeriu pažymėta gyvenamųjų patalpų nuomos sutartis, pasirašyta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pagal kurią Nuomotojas išnuomojo Nuomininkui patalpas, esančias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„Nuomos sutartis“).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Šalys susitaria Nutraukimo sutartimi nutraukti Nuomos sutartį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„Nutraukimo data“).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 Šalys patvirtina, kad nutraukimas vykdomas abipusiu susitarimu, vadovaujantis LR CK 6.217 straipsnio 5 dalimi ir 6.600–6.603 straipsniais, be papildomų baudų ar sankcijų.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 Šalys susitaria atlikti faktinį patalpų perdavimą ir būklės įvertinimą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 Perdavimo metu bus užfiksuota: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patalpų švaros ir techninė būklė;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inventoriaus sąrašas (baldai, buitinė technika ir kt.);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skaitiklių rodmenys (elektra, vanduo, dujos);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7.4. perduodamų raktų kiekis ir identifikacija.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 Užfiksavus defektus, šalių atstovai pasirašo Perdavimo–priėmimo aktą, kuris tampa neatskiriama Nutraukimo sutarties dalimi.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 Šalys patvirtina, kad iki Nutraukimo datos Nuomininkas yra visiškai atsiskaitęs už nuomos mokestį ir komunalines paslaugas.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 Nuomotojas įsipareigoja grąžinti Nuomininkui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depozitą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Perdavimo–priėmimo akto pasirašymo, išskyrus pagrįstai patirtas išlaidas žalai atlyginti.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 Galutinis finansinis atsiskaitymas bus atliktas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remiantis Perdavimo–priėmimo aktu ir galutinėmis komunalinių paslaugų sąskaitomis.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 Kiekviena šalis pareiškia ir garantuoja, kad: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turi visus įgaliojimus pasirašyti Nutraukimo sutartį;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nėra teisinių kliūčių Nutraukimo sutarčiai įsigalioti;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visi pateikti duomenys yra teisingi ir išsamūs.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 Ginčai ir nesutarimai, kylantys vykdant Nutraukimo sutartį, sprendžiami derybomis. Nepavykus susitarti, ginčas perduodamas kompetentingam teismui pagal Nuomotojo gyvenamąją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 Nutraukimo sutartis įsigalioja nuo jos pasirašymo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 Visi pranešimai, susiję su Nutraukimo sutartimi, teikiami raštu, naudojant aukščiau nurodytus šalių kontaktinius duomenis.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 Bet koks Nutraukimo sutarties pakeitimas ar papildymas galioja tik tuo atveju, jei jis surašytas raštu ir pasirašytas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 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 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Gyvenamųjų patalpų perdavimo–priėmimo aktas.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Skaitiklių rodmenų fiksavimo lapas.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Komunalinių paslaugų sąskaitų kopijos.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