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1.1. Darbdavys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registruotos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kurį atstovauja direktorius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Darbuotojų kolektyvas, atstovaujamas profesinės sąjungos „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“,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kurią atstovauja pirmininkas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Darbuotojų atstovas).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Darbdavys ir Darbuotojų atstovas toliau kartu vadinami Šalimis, o kiekviena atskirai –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„Darbuotojas“ – kiekvienas asmuo, turintis darbo sutartį su Darbdaviu.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„Kolektyvinė sutartis“ – šis dokumentas su visais jo priedais ir pakeitimais.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Kitos šiame dokumente vartojamos sąvokos aiškinamos taip, kaip jos apibrėžtos Lietuvos Respublikos darbo kodekse.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Šia Kolektyvine sutartimi Šalys susitaria dėl darbo, socialinių ir ekonominių garantijų, Darbuotojų teisių bei pareigų, Darbdavio įsipareigojimų ir bendradarbiavimo principų.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Sutartis taikoma visiems Darbdavio darbuotojams, išskyrus atvejus, kai teisės aktai numato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Darbo laikas: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4.1.1. Standartinė darbo savaitė – 40 valandų, penkios darbo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4.1.2. Pamainos trukmė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val., poilsio pertrauka – ne trumpesnė kaip 30 min.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4.1.3. Lankstus darbo grafikas gali būti nustatytas individualiu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Poilsio laikas: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4.2.1. Kasmetinių atostogų trukmė – 20 darbo dienų; papildomos atostogos suteikiamos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4.2.2. Darbo švenčių dienomis apmokėjimas taikomas, kaip nurodyta 5.4 punkte.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Darbo vieta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arba kitos vietos, kurias nurodo Darbdavys.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Minimalus mėnesinis atlygis negali būti mažesnis už Vyriausybės patvirtintą MMA.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Atlygio sistema: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5.2.1. Bazinis atlygis nustatomas pagal pareigybės lygį ir darbuotojo kvalifikaciją.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5.2.2. Kintamoji atlygio dalis skaičiuojama atsižvelgiant į pasiektus rezultatus.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Mokėjimo terminai: darbo užmokestis mokamas du kartus per mėnesį – avansas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galutinis atsiskaitymas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5.4. Darbas viršvalandžiais apmokamas 1,5 karto, darbas poilsio ir švenčių dienomis – 2 kartus.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5.5. Kompensacijos ir priedai: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5.5.1. Kelionės išlaidų kompensacija – faktinės išlaidos arba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per mėnesį.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5.5.2. Maitinimo išmoka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už darbo dieną, jei darbo vietoje nėra valgyklos.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Darbdavys suteikia darbuotojams papildomą sveikatos draudimą, kurio metinė suma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Ligos pašalpa nuo pirmosios dienos – 80 % vidutinio darbo užmokesčio.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Motinystės ir tėvystės atostogos suteikiamos galiojančių teisės aktų nustatyta tvarka, išlaikant darbo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Darbdavys užtikrina, kad darbo vietos atitiktų darbuotojų saugos ir sveikatos reikalavimus.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Darbuotojai privalo laikytis saugos instrukcijų ir naudoti suteiktas asmenines apsaugos priemones.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Rizikos vertinimas atliekamas ne rečiau kaip kartą per metus.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Darbdavys finansuoja profesinius mokymus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per metus vienam darbuotojui.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Mokymų metu darbuotojui mokamas vidutinis darbo užmokestis.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Darbuotojas įsipareigoja dirbti įmonėje ne trumpiau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mėnesių po mokymų; kitu atveju kompensuoja proporcingą mokymų kainos dalį.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Darbdavys ne rečiau kaip kartą per ketvirtį rengia susitikimus su Darbuotojų atstovu, kuriuose aptariami veiklos rezultatai, planai ir numatomi pokyčiai.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Sprendimai dėl masinio atleidimo, reorganizavimo ar darbo sąlygų keitimo priimami tik pasikonsultavus su Darbuotojų atstovu.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Ginčai dėl sutarties vykdymo pirmiausia sprendžiami derybomis per 10 kalendorinių dienų nuo rašytinio pranešimo gavimo.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Nesutarus, ginčas perduodamas Darbo ginčų komisijai arba šalių susitarimu mediacijai.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Nepasiekus susitarimo, ginčas nagrinėjamas kompetentingame teisme.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Sutartis įsigalioja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Bet kuri Šalis gali inicijuoti sutarties pakeitimą, pateikdama rašytinį pasiūlymą prieš 30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Sutartis gali būti nutraukta anksčiau bendru Šalių susitarimu arba esant svarbioms aplinkybėms, numatytoms teisės aktuose.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Šalys įsipareigoja neatskleisti konfidencialios informacijos tretiesiems asmenims be išankstinio kitos Šalies rašytinio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Konfidencialios informacijos sąrašas pateikiamas šios sutarties 1 priede.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Šalis, nevykdanti ar netinkamai vykdanti savo įsipareigojimus, atlygina kitai Šaliai padarytą žalą.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Atsakomybė taikoma Lietuvos Respublikos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Visi sutarties priedai yra neatskiriama jos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Sutartis sudaryta dviem originaliais egzemplioriais lietuvių kalba; po vieną egzempliorių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Darbdavys: 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Darbuotojų atstovas: 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