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1.1. Darbdavys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registruotos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kurį atstovauja direktorius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Darbuotojų kolektyvas, atstovaujamas profesinės sąjungos „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“,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kurią atstovauja pirmininkas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Darbuotojų atstovas).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Darbdavys ir Darbuotojų atstovas toliau kartu vadinami Šalimis, o kiekviena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„Darbuotojas“ – kiekvienas asmuo, turintis darbo sutartį su Darbdaviu.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„Kolektyvinė sutartis“ – šis dokumentas su visais jo priedais ir pakeitimais.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Kitos šiame dokumente vartojamos sąvokos aiškinamos taip, kaip jos apibrėžtos Lietuvos Respublikos darbo kodekse.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Šia Kolektyvine sutartimi Šalys susitaria dėl darbo, socialinių ir ekonominių garantijų, Darbuotojų teisių bei pareigų, Darbdavio įsipareigojimų ir bendradarbiavimo principų.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Sutartis taikoma visiems Darbdavio darbuotojams, išskyrus atvejus, kai teisės aktai numato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Darbo laikas: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4.1.1. Standartinė darbo savaitė – 40 valandų, penkios darbo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4.1.2. Pamainos trukmė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val., poilsio pertrauka – ne trumpesnė kaip 30 min.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4.1.3. Lankstus darbo grafikas gali būti nustatytas individualiu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Poilsio laikas: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4.2.1. Kasmetinių atostogų trukmė – 20 darbo dienų; papildomos atostogos suteikiamos teisės aktų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4.2.2. Darbo švenčių dienomis apmokėjimas taikomas, kaip nurodyta 5.4 punkte.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Darbo vieta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arba kitos vietos, kurias nurodo Darbdavys.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Minimalus mėnesinis atlygis negali būti mažesnis už Vyriausybės patvirtintą MMA.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Atlygio sistema: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5.2.1. Bazinis atlygis nustatomas pagal pareigybės lygį ir darbuotojo kvalifikaciją.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5.2.2. Kintamoji atlygio dalis skaičiuojama atsižvelgiant į pasiektus rezultatus.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Mokėjimo terminai: darbo užmokestis mokamas du kartus per mėnesį – avansas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galutinis atsiskaitymas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5.4. Darbas viršvalandžiais apmokamas 1,5 karto, darbas poilsio ir švenčių dienomis – 2 kartus.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5.5. Kompensacijos ir priedai: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5.5.1. Kelionės išlaidų kompensacija – faktinės išlaidos arba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per mėnesį.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5.5.2. Maitinimo išmoka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už darbo dieną, jei darbo vietoje nėra valgyklos.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Darbdavys suteikia darbuotojams papildomą sveikatos draudimą, kurio metinė suma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Ligos pašalpa nuo pirmosios dienos – 80 % vidutinio darbo užmokesčio.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Motinystės ir tėvystės atostogos suteikiamos galiojančių teisės aktų nustatyta tvarka, išlaikant darbo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Darbdavys užtikrina, kad darbo vietos atitiktų darbuotojų saugos ir sveikatos reikalavimus.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Darbuotojai privalo laikytis saugos instrukcijų ir naudoti suteiktas asmenines apsaugos priemones.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Rizikos vertinimas atliekamas ne rečiau kaip kartą per metus.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Darbdavys finansuoja profesinius mokymus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per metus vienam darbuotojui.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Mokymų metu darbuotojui mokamas vidutinis darbo užmokestis.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Darbuotojas įsipareigoja dirbti įmonėje ne trumpiau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 po mokymų; kitu atveju kompensuoja proporcingą mokymų kainos dalį.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Darbdavys ne rečiau kaip kartą per ketvirtį rengia susitikimus su Darbuotojų atstovu, kuriuose aptariami veiklos rezultatai, planai ir numatomi pokyčiai.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Sprendimai dėl masinio atleidimo, reorganizavimo ar darbo sąlygų keitimo priimami tik pasikonsultavus su Darbuotojų atstovu.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Ginčai dėl sutarties vykdymo pirmiausia sprendžiami derybomis per 10 kalendorinių dienų nuo rašytinio pranešimo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Nesutarus, ginčas perduodamas Darbo ginčų komisijai arba šalių susitarimu mediacijai.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Nepasiekus susitarimo, ginčas nagrinėjamas kompetentingame teisme.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Sutartis įsigalioja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Bet kuri Šalis gali inicijuoti sutarties pakeitimą, pateikdama rašytinį pasiūlymą prieš 30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Sutartis gali būti nutraukta anksčiau bendru Šalių susitarimu arba esant svarbioms aplinkybėms, numatytoms teisės aktuose.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Šalys įsipareigoja neatskleisti konfidencialios informacijos tretiesiems asmenims be išankstinio kitos Šalies rašytinio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Konfidencialios informacijos sąrašas pateikiamas šios sutarties 1 priede.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Šalis, nevykdanti ar netinkamai vykdanti savo įsipareigojimus, atlygina kitai Šaliai padarytą žalą.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Atsakomybė taikoma Lietuvos Respublikos teisės aktų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Visi sutarties priedai yra neatskiriama jos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Sutartis sudaryta dviem originaliais egzemplioriais lietuvių kalba; po vieną egzempliorių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Darbdavys: 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Darbuotojų atstovas: 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