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Dokumento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Versija: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Parengimo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Atnaujinimo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Organizacijos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Projekto / iniciatyvos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Plano galiojimo laikotarpis nuo: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iki: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Plano rengėjas (-ai):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Kontaktiniai duomenys: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Bendras komunikacijos tikslas: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SMART tikslas Nr. 1: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SMART tikslas Nr. 2: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SMART tikslas Nr. 3: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Vidaus auditorija (darbuotojai, valdyba, partneriai):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Išorinė auditorija (klientai, visuomenė, žiniasklaida):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Suinteresuotosios šalys (institucijos, NVO, investuotojai):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SWOT stiprybės: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SWOT silpnybės: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SWOT galimybės: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SWOT grėsmės: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Suinteresuotųjų šalių analizės santrauka: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Pagrindinė žinutė 1: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Pagrindinė žinutė 2: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Pagrindinė žinutė 3: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Kanalas / priemonė 1: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Kanalas / priemonė 2: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Kanalas / priemonė 3: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Pagrindimas ir tikslas: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Veiklos įrašo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 / laikotarpis: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Veikla: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Kanalas / priemonė: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Atsakingas asmuo: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Tikslinė auditorija: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KPI / rezultato rodiklis: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Pastabos: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──────────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Veiklos įrašo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 / laikotarpis: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Veikla: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Kanalas / priemonė: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Atsakingas asmuo: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Tikslinė auditorija: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KPI / rezultato rodiklis: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Pastabos: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Komunikacijos vadovas: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Projekto vadovas: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Spaudos atstovas: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Socialinių tinklų specialistas: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Vidinės komunikacijos koordinatorius: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Bendras komunikacijos biudžetas: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Priemonės / veiklos 1 kaina: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Priemonės / veiklos 2 kaina: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Priemonės / veiklos 3 kaina: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Rezervas nenumatytoms išlaidoms: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Galima rizika 1: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Poveikis: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Prevencijos priemonės: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Galima rizika 2: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Poveikis: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Prevencijos priemonės: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KPI 1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Matuojamas vienetas: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Planinė reikšmė: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Faktinė reikšmė: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KPI 2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Matuojamas vienetas: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Planinė reikšmė: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Faktinė reikšmė: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Vertinimo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Vertintojas (-ai):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Išvados ir rekomendacijos: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Patvirtino (vardas, pareigos):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