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Šis laidavimo raštas (toliau – „Raštas“) sudarytas: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„Kreditorius“.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Skolininkas: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registruota buveinė / 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atstovaujamas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„Skolininkas“.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Laiduotojas: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deklaruota 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asmens tapatybę patvirtinantis dokumentas: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toliau – „Laiduotojas“.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Laiduotojas laiduoja už Skolininko prievolių, kylančių iš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sudarytos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„Pagrindinė sutartis“), tinkamą įvykdymą. Maksimali Kreditoriaus reikalavimų suma: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(žodžiais: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), į kurią įeina pagrindinė suma, palūkanos, delspinigiai, nuostoliai, išieškojimo ir kitos su prievole susijusios išlaidos.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Laiduotojas patvirtina, kad jam žinomos Lietuvos Respublikos civilinio kodekso 6.76–6.79 straipsnių nuostatos ir jų pasekmės.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Laiduotojas neatšaukiamai ir besąlygiškai įsipareigoja solidariai su Skolininku atsakyti Kreditoriui už visus Skolininko įsipareigojimus pagal Pagrindinę sutartį.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Laiduotojas pripažįsta, kad Kreditorius turi teisę pareikalauti prievolės įvykdymo iš Laiduotojo nedelsdamas ir nereikalaudamas jos pirmiausia iš Skolininko.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Laiduotojas įsipareigoja padengti visas Kreditoriaus išlaidas, patirtas išieškant prievolę, įskaitant procesines ir vykdymo išlaidas bei teisines paslaugas.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Laiduotojas atsisako teisės reikalauti, jog Kreditorius pirmiausia pasinaudotų kitomis prievolės užtikrinimo priemonėmis arba kreiptųsi į Skolininką.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6) Laiduotojas patvirtina, kad jo finansinė padėtis leidžia prisiimti šiame Rašte nustatytas prievoles, ir pateikia Kreditoriui teisingą informaciją apie savo turtą bei įsipareigojimus.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Laiduotojo atsakomybė apima: a) pagrindinę prievolės sumą; b) sutartines ir įstatyme nustatytas palūkanas; c) delspinigius ir baudas; d) visus Kreditoriaus patirtus nuostolius; e) teisines ir išieškojimo išlaidas. Atsakomybė yra solidari ir neribota iki aukščiau nurodyto maksimalaus dydžio.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Laidavimas galioja iki visiško Pagrindinės sutarties įvykdymo ir visų susijusių sumų apmokėjimo.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Laidavimo terminas baigiasi tik tada, kai Kreditorius raštu patvirtina, jog visi Skolininko įsiskolinimai pagal Pagrindinę sutartį visiškai ir galutinai padengti.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Laidavimas nenutrūksta dėl Skolininko reorganizavimo, restruktūrizavimo, bankroto ar kitų pokyčių.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Kreditorius turi teisę, nepažeisdamas įstatymų, keisti Pagrindinę sutartį, jei toks pakeitimas nedidina Laiduotojo atsakomybės be jo sutikimo.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Kreditorius įsipareigoja per protingą terminą informuoti Laiduotoją apie esminius Skolininko prievolės nevykdymo faktus.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Kreditorius pateikia Laiduotojui rašytinį reikalavimą, nurodydamas pažeidimą, mokėtiną sumą, jos apskaičiavimo pagrindą ir apmokėjimo terminą.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Laiduotojas privalo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reikalavimo gavimo visiškai sumokėti Kreditoriui reikalaujamą sumą.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Nepadengus reikalavimo nustatytu terminu, už kiekvieną pradelstą dieną skaičiuojami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% dydžio delspinigiai.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Visi ginčai ar nesutarimai, kylantys iš šio Rašto arba su juo susiję, sprendžiami derybomis.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Nepavykus susitarti, ginčas galutinai sprendžiamas Lietuvos Respublikos kompetentingame teisme pagal Kreditoriaus buveinės vietą, taikant Lietuvos Respublikos teisę.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Laiduotojas sutinka, kad jo asmens duomenys būtų tvarkomi Kreditoriaus teisėtu interesu ir sutartinių prievolių vykdymo tikslu, laikantis galiojančių duomenų apsaugos teisės aktų. Laiduotojui suteikiamos visos BDAR numatytos teisės: susipažinti su duomenimis, juos taisyti, apriboti tvarkymą, reikalauti ištrinti ir kt.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Šis Raštas įsigalioja nuo jo pasirašymo dienos.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Visi šio Rašto pakeitimai ir papildymai galioja tik tada, kai jie sudaryti raštu ir pasirašyti visų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Raštas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egzemplioriais lietuvių kalba, turinčiais vienodą juridinę galią; kiekviena Šalis gauna po vieną egzempliorių.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Pasirašius Raštą, bet koks ankstesnis žodinis ar rašytinis Šalių susitarimas laidavimo klausimais netenka galios.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Laiduotojas: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