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Mažoji bendrija „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“,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veikiančio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šiame dokumente – „Bendrija“.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Bendrijos narys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šiame dokumente – „Perleidėjas“.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Asmuo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šiame dokumente – „Įgijėjas“.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2.4. Perleidėjas ir Įgijėjas kartu vadinami „Šalys“, kiekvienas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Perleidėjas perduoda, o Įgijėjas įgyja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Bendrijos nario teisių ir pareigų (toliau – „Nario teisės“) pagal Bendrijos nuostatus.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Nario teisės apima: 3.2.1. balsavimo teisę; 3.2.2. teisę gauti pelno dalį; 3.2.3. pareigą dalyvauti dengiant Bendrijos nuostolius; 3.2.4. kitas teises ir pareigas, numatytas Mažųjų bendrijų įstatyme ir Bendrijos nuostatuose.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Šalys susitaria, kad Nario teisių perleidimo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„Kaina“).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Įgijėjas sumoka Kainą: 4.2.1. banko pavedimu į Perleidėjo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esančią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Sutarties pasirašymo dienos; arba 4.2.2. kitu Šalių rašytiniu susitarimu (pažymėti tinkamą).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Kaina laikoma sumokėta, kai lėšos įskaitomos į Perleidėjo atsiskaitomąją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Nario teisės pereina Įgijėjui, kai įvykdomos visos šios sąlygos: 5.1.1. pasirašyta ši Sutartis; 5.1.2. Įgijėjas sumoka visą Kainą; 5.1.3. Bendrijos narių susirinkimas (jeigu taikoma) pritaria perleidimui.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Perleidėjas įsipareigoja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dienas nuo 5.1 punkte nurodytų sąlygų įvykdymo perduoti Įgijėjui visus su Nario teisėmis susijusius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Perleidėjas pareiškia ir garantuoja, kad: 6.1.1. yra teisėtas ir vienintelis perleidžiamų Nario teisių turėtojas; 6.1.2. Nario teisės nėra įkeistos, areštuotos ar kitaip apribotos; 6.1.3. nėra ginčų ar pretenzijų, susijusių su Nario teisėmis.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Įgijėjas pareiškia ir garantuoja, kad: 6.2.1. supranta su Nario teisėmis susijusias teises ir pareigas; 6.2.2. turi pakankamų finansinių išteklių Kainai sumokėti; 6.2.3. gavo visą informaciją, reikalingą sprendimui priimti.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Bendrija pareiškia ir garantuoja, kad Bendrijos nuostatai leidžia perleisti Nario teises, o kiti Bendrijos nariai nepasinaudojo pirmumo teise, jeigu ji jiems priklauso.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Perleidėjas: 7.1.1. nebereiškia pretenzijų į Bendrijos pelną ar turtą; 7.1.2. teikia Įgijėjui būtinas konsultacijas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laikotarpiu po teisių perleidimo.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Įgijėjas: 7.2.1. dalyvauja Bendrijos veikloje nuo Nario teisių įgijimo dienos; 7.2.2. prisiima visas su Nario teisėmis susijusias pareigas.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Šalis, pažeidusi Sutartį, privalo atlyginti kitai Šaliai visus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Sutarties pažeidimu laikomas ir įsipareigojimų neįvykdymas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Šalys neatsako už Sutarties nevykdymą, jeigu tai lėmė nenugalima jėga (force majeure).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įsipareigoja neatskleisti trečiosioms šalims informacijos, susijusios su šia Sutartimi, išskyrus atvejus, kai tai privaloma pagal įstatymus arba būtina Sutarties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Konfidencialumo įsipareigojimas galioja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 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Visi ginčai ar nesutarimai, kylantys iš šios Sutarties ar su ja susiję,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Nepavykus susitarti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ginčas galutinai sprendžiamas kompetentingame Lietuvos Respublikos teisme pagal Bendrijos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Ši Sutartis įsigalioja nuo jos pasirašymo ir galioja tol, kol Šalys visiškai įvykdys savo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Sutartis gali būti nutraukta: 11.2.1. Šalių rašytiniu susitarimu; 11.2.2. teismo sprendimu; 11.2.3. kitais Lietuvos Respublikos teisės aktuose nustatytais pagrindais.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originalais lietuvių kalba, turinčiais vienodą teisinę galią.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Kiekvienai Šaliai įteikiamas po vieną Sutarties egzempliorių.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Bet koks Sutarties pakeitimas ar papildymas įsigalioja tik tuomet, kai jis sudaromas raštu ir pasirašomas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12.4. Sutarties neatskiriama dalimi laikomi visi prie jos pridedami priedai: 12.4.1. Priedas Nr. 1 – Bendrijos narių susirinkimo protokolo išrašas; 12.4.2. Priedas Nr. 2 – Nario teisių perdavimo–priėmimo aktas; 12.4.3. Priedas Nr. 3 – Atnaujintas Bendrijos narių sąrašas.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Perleidėjas: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Įgijėjas: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Perleidėjas: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Įgijėjas: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Bendrija: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Šiuo aktu patvirtinama, kad Perleidėjas perdavė, o Įgijėjas perėmė Sutartyje nurodytas Nario teises.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Aktas sudarytas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egzemplioriais, turinčiais vienodą teisinę galią.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Perleidėjas: 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Įgijėjas: 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