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/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 „Išperkamoji nuoma“ – nuomos santykiai, kai Nuomininkas, mokėdamas sutartyje nustatytą nuomos mokestį ir kitas įmokas, įgyja teisę, pasibaigus Sutarties terminui ar anksčiau įvykdžius Sutartyje numatytas sąlygas, įsigyti nuomojamą Nekilnojamąjį turtą nuosavybėn.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 Kitos šiame dokumente vartojamos sąvokos suprantamos taip, kaip jos apibrėžtos Lietuvos Respublikos civiliniame kodekse, kituose teisės aktuose ir (ar)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 Nuomotojas įsipareigoja perduoti Nuomininkui naudotis nekilnojamąjį turtą (toliau – Turtas), o Nuomininkas įsipareigoja Turtą naudoti Sutartyje nustatyta tvarka, mokėti nuomos mokestį ir kitas įmokas bei Sutarties galiojimo pabaigoje ar anksčiau, esant Sutartyje numatytoms sąlygoms, išpirkti Turtą nuosavybėn.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 Turto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 Unikalus numeris / kadastro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 Naudojimo paskirtis: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 Bendras plotas: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 Registracijos Nekilnojamojo turto registre duomenys: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 Sutartis sudaroma laikotarpiui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Pasibaigus šiam laikotarpiui ir Nuomininkui tinkamai įvykdžius visas pareigas, nuosavybės teisė į Turtą pereina Nuomininkui.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 Šalys gali pratęsti Sutarties terminą rašytiniu susitarimu, pateiktu ne vėliau kaip prieš 30 (trisdešimt) kalendorinių dienų iki Sutarties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 Mėnesinis nuomos mokestis: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Nuomos mokestis).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 Pradinė įmoka (avansas):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kurią Nuomininkas sumoka Nuomotojui iki Turto perdavimo.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 Išpirkimo kaina (sutarties pabaigoje likusi mokėtina suma):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Nuomos mokesčio dalis, nurodyta 6.4 punkte, laikoma išpirkimo kainos daliniu apmokėjimu.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 Iš Nuomos mokesčio kiekvieną mėnesį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priskiriama išpirkimo kainai, likusi dalis laikoma mokėjimu už naudojimąsi Turtu.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6.5 Nuomos mokestis mokamas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 bankiniu pavedimu į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6.6 Pavėluotas mokėjimas. Už kiekvieną pavėluotą dieną skaičiuojami 0,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delspinigiai nuo nesumokėtos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 Turtas Nuomininkui perduodamas pagal perdavimo–priėmimo aktą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Sutarties pasirašymo ir pradinės įmokos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 Perdavimo–priėmimo akte šalys fiksuoja Turto techninę ir fizinę būklę, skaitiklių rodmenis bei kitus reikšmingus duomenis.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 Nuomininkas įsipareigoja Turtą naudoti pagal paskirtį, palaikyti gerą techninę ir estetinę būklę, atlikti einamąjį remontą savo lėšomis.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 Kapitalinį remontą, kurio vertė viršija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Nuomininkas privalo iš anksto suderinti raštu su Nuomotoju.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 Turtas draudžiamas Nuomotojo arba Nuomininko lėšomis: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Apdraudžiamoji suma negali būti mažesnė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Draudimo poliso kopija pateikiama kitai šaliai per 5 (penkias) darbo dienas nuo poliso išdavimo.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 Nuomininkas įgyja nuosavybės teisę į Turtą, kai: a) visiškai sumoka nuomos mokesčius, pradinę įmoką ir išpirkimo kainą; b) įvykdo kitas Sutarties nuostatas.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 Nuosavybės teisės perėjimas įforminamas notariškai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dienų nuo šioje Sutartyje numatytų sąlygų įvykdymo, išlaidas apmoka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 Nuomotojo teisės: a) tikrinti Turto būklę, pranešęs Nuomininkui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dienas; b) reikalauti laiku mokėti įmokas; c) nutraukti Sutartį, jei Nuomininkas pažeidžia esmines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 Nuomotojo pareigos: a) perduoti Turtą tinkamos būklės; b) netrukdyti Nuomininkui naudotis Turtu, jei šis laikosi Sutarties; c) užtikrinti, kad Turtas nėra įkeistas ar kitaip suvaržytas, išskyrus Sutartyje numatytus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 Nuomininko teisės: a) naudotis Turtu pagal paskirtį; b) reikalauti Nuomotojo pašalinti Turto trūkumus, kurie atsirado ne dėl Nuomininko kaltės; c) perleisti teises tretiesiems asmenims tik gavus Nuomotojo rašytinį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10.4 Nuomininko pareigos: a) laiku mokėti nuomos mokestį ir kitas įmokas; b) rūpestingai naudoti Turtą; c) nedelsdamas informuoti Nuomotoją apie Turto gedimus ar trečiųjų asmenų pretenzijas.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 Šalys atsako už Sutarties neįvykdymą ar netinkamą įvykdymą Lietuvos Respublikos teisės aktų ir šios Sutarties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 Nuomininkui praleidus nuomos mokesčio mokėjimo terminą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Nuomotojas turi teisę sustabdyti Sutarties vykdymą ir (ar) vienašališkai ją nutraukti, pateikęs rašytinį pranešimą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 Sutartis gali būti keičiama tik rašytiniu abiejų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 Nuomininkas turi teisę nutraukti Sutartį anksčiau, pranešęs Nuomotojui raštu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ir atsiskaitydamas pagal 12.3 punktą.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 Nutraukimo pasekmės: a) Nuomotojas grąžina Nuomininkui išpirkimo kainos dalį, viršijančią nuomos mokesčio sumą, atėmus patirtas išlaidas; b) Nuomininkas grąžina Turtą Nuomotojui tokios būklės, kokios gavo,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 Šalys atleidžiamos nuo atsakomybės už įsipareigojimų nevykdymą, jei tam įtakos turėjo nenugalima jėga (force majeure), patvirtinta kompetentingos institucijos išduotu dokumentu.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 Šalis, kuriai atsirado force majeure aplinkybės, privalo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raštu informuoti kitą šalį.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 Šalys įsipareigoja neatskleisti trečiosioms šalims Sutartyje gautos konfidencialios informacijos be kitos šalies rašytinio sutikimo, išskyrus atvejus, kai to reikalauja įstatymai ar teismai.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 Visi pranešimai pagal Sutartį teikiami raštu ir laikomi gautais: a) jei pristatomi asmeniškai – pasirašymo dieną; b) jei siunčiami registruotu paštu – trečią (3) darbo dieną po išsiuntimo; c) jei siunčiami elektroniniu paštu ir gautas gavimo patvirtinimas – išsiuntimo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 Nuomotojo kontaktai pranešimams: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15.3 Nuomininko kontaktai pranešimams: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 Sutartis įsigalioja nuo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 Jei kuri nors Sutarties nuostata tampa negaliojančia ar neįgyvendinama, tai nedaro įtakos likusių nuostatų galiojimui; šalys nedelsdamos pakeičia tokią nuostatą teisėta ir ekonomiškai artimiausia nuostata.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16.3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 identiškais egzemplioriais, po vieną gauna kiekviena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18.1 Priedai, sudarantys neatskiriamą Sutarties dalį: a) Turto perdavimo–priėmimo aktas; b) Turto draudimo poliso kopija; c) Turto techninės būklės ataskaita; d) Kiti šalių susitarimu pridėti dokumentai.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