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pažyma parengta siekiant patvirtinti darbuotojo darbo stažą žemiau nurodytoje įmonėje.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 ir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 (jei yra):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Einamos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rūšis: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laiko norma (% nuo etato):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Vidutinis darbo laikas (val. per sav.):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Stažas šioje įmonėje: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stažas tose pačiose pareigose: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Stažo skaičiavimo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Laikotarpiai, neįskaičiuojami į stažą (nemokamos atostogos, vaiko priežiūra ir pan.):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Pažyma teikiama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tikslu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 ir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Pažyma įregistruota registre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antspaudui skirta vieta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Pažyma galioja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Pažyma išduota remiantis darbdavio turima informacija ir galioja tik pateikus originalą. Kopijos be antspaudo ir parašo laikomos negaliojančiomis.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