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PRAŠYMAS DĖL ŽALOS ATLYGINIMO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Gyvenamoji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Įvykio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Įvykio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Išsamus aplinkybių aprašymas: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Žalos rūšis (turtinė / neturtinė):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Tiesioginiai nuostoliai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Netiesioginiai nuostoliai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Neturtinė žala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suma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Sąskaitos / kvitai: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Remonto sąmata / vertinimas: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Medicininiai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Kiti įrodymai: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atlyginti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žalą ir pervesti į banko sąskaitą IBAN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gavėjas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Banko pavedimu į nurodytą sąskaitą.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Grynaisiais pinigais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Kitu būdu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pateikti duomenys yra tikslūs ir suprantu atsakomybę už melagingą informaciją.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□ Sąskaitos / kvitai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□ Remonto sąmata / vertinimas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□ Medicininiai dokumentai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□ Nuotraukos ar kiti įrodymai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□ Kiti dokumentai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Pareiškėjo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