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šablonas skirtas naudotojui greitai ir patogiai parengti oficialų prašymą, kurį galima pritaikyti įvairioms teisinėms ar administracinėms situacijoms. Prašymo turinys pateikiamas lietuvių kalba, o visi kintamieji laukeliai pažymėti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elementais su latviškais nuorodų tekstais (placeholder), kad dokumentą būtų paprasta užpildyti ir redaguoti.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Prašymo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/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ar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remdamasis Lietuvos Respublikos teisės aktais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prašau: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pagrindimas (argumentai, teisės aktai, sutarties nuostatos):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Pageidaujama įvykdymo data arba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Pastaba: jei pridedate dokumentų kopijas, nurodykite jų lapų skaičių ir originalumo statusą.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Pareiškiu, kad visi šiame prašyme pateikti duomenys yra teisingi ir išsamūs, o prie prašymo pridėti dokumentai galiojantys ir autentiški.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Pareiškėjas: ___________________________________ (parašas)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(aiškinamasis užrašas):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Prašymas gautas: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Registracijos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 / rezoliucija: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 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Šiame šablone pateiktą struktūrą ir formuluotes galima koreguoti pagal konkrečią situaciją, tačiau rekomenduojama išsaugoti numeruotų skyrių seką ir atskirti pagrindinius informacijos blokus, kad dokumentas išliktų aiškus ir atitiktų teisinius reikalavimus.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