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preliminarioji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vadovaujantis Lietuvos Respublikos civilinio kodekso 6.165 straipsniu, tarp toliau nurodytų šalių: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 Pardavėjas: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k./reg.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„Pardavėjas“).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 Pirkėjas: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a. k./reg.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„Pirkėjas“).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 Pardavėjas ir Pirkėjas kartu – „Šalys“, kiekvienas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 Pardavėjas įsipareigoja parduoti, o Pirkėjas – nupirkti nekilnojamąjį turtą, esantį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bendras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kv. m (toliau – „Turtas“).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 Galutinės pirkimo–pardavimo sutarties (toliau – „Pagrindinė sutartis“) sąlygos bus nustatytos vadovaujantis šia Sutartimi.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 Šalys susitaria, kad Turto kaina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„Kaina“).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 Pirkėjas sumoka Pardavėjui avansą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(toliau – „Avansas“)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šios Sutarties pasirašymo.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 Likusi Kainos dalis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– mokama pas notarą pasirašant Pagrindinę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 Avansas įskaičiuojamas į Kainą.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 Jeigu Pirkėjas nepagrįstai atsisako sudaryti Pagrindinę sutartį, Avansas lieka Pardavėjui kaip netesybos.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 Jeigu Pagrindinė sutartis nesudaroma dėl Pardavėjo kaltės, Pardavėjas grąžina Pirkėjui dvigubą Avanso sumą per 10 (dešimt) 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 Pagrindinė sutartis turi būti sudaryta ne vėliau kaip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 Pagrindinė sutartis pasirašoma pas notarą, kurį Šalys pasirenka bendru sutarimu.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 Pirkėjas įsipareigoja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pateikti finansavimo patvirtinimą 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 Pardavėjas įsipareigoja pateikti visus nuosavybę patvirtinančius dokumentus, energinio naudingumo sertifikatą ir pažymas apie Turto įregistravimą.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 Pardavėjas garantuoja, kad Turtas yra jo nuosavybė ir nėra įkeistas, areštuotas ar kitaip suvaržytas, išskyrus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 Pardavėjas iki Pagrindinės sutarties pasirašymo neatliks jokių veiksmų, galinčių apsunkinti Turto perleidimą Pirkėjui.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 Pirkėjas turi teisę apžiūrėti Turtą ir jo inžinerinius tinklus iš anksto suderintu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 Šalys bendradarbiauja ir teikia viena kitai reikalingą informaciją, dokumentus bei paaiškinimus.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 Šalis, neįvykdžiusi arba netinkamai įvykdžiusi Sutartį, privalo atlyginti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 Už bet kurios Sutarties prievolės pažeidimą kaltoji Šalis 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Kainos už kiekvieną pažeidimo dieną, bet ne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 Šalys neatskleidžia trečiosioms šalims su šia Sutartimi susijusios informacijos be išankstinio kitos Šalies rašytinio sutikimo, išskyrus atvejus, kai pareiga atskleisti kyla pagal teisės aktus ar notarui.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 Konfidencialumo įsipareigojimas galioja 3 (trejus) metus po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 Šalis, negalinti vykdyti Sutarties dėl nenugalimos jėgos, privalo nedelsdama, bet ne vėliau kaip per 3 (tris) darbo dienas, raštu pranešti kitai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 Nenugalimos jėgos laikotarpis atitinkamai pratęsia Sutarties vykdymo terminus.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 Visi ginčai sprendžiami derybomis. Nepavykus susitarti, ginčas galutinai nagrinėjamas Lietuvos Respublikos teismuose pagal Pardavėjo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 Nuostoliai ir netesybos gali būti priteisti teismine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 Sutartis įsigalioja nuo jos pasirašymo ir galioja iki Pagrindinės sutarties sudarymo arba Sutarties nutraukimo.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 Šalis gali vienašališkai nutraukti Sutartį, jei kita Šalis esmingai pažeidžia savo įsipareigojimus ir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rašytinio pranešimo nepašalina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 Sutartis sudaryta dviem vienodos juridinės galios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 Visi Sutarties pakeitimai ir papildymai galioja tik tuo atveju, jei jie sudaryti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 Sutarties priedai yra neatskiriama Sutarties dalis.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Pardavėjas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A. k./reg.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Pirkėjas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A. k./reg.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sąsk.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