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parengtas strateginio plano šablonas padės pagreitinti planavimo procesą ir užtikrinti, kad visi esminiai elementai būtų tinkamai apgalvoti. Užpildykite toliau esančius kintamuosius laukus ir pritaikykite turinį pagal savo organizacijos poreikius.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parengėjas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Planuojamas laikotarpis (metai):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versija 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Trumpai apibendrinta strateginio plano esmė, pagrindiniai tikslai ir numatomi rezultatai. Santrauka turi būti aiški, glausta ir perteikti pagrindinę žinutę vadovybei bei suinteresuotoms šalims.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 ir registracijos duomenys: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 istorija: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veiklos sritys: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finansiniai rodikliai (metinė apyvarta, pelnas, darbuotojų skaičius):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Misija (organizacijos paskirtis):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Vizija (ilgalaikis siekis):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vertybės: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Politiniai veiksniai: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Ekonominiai veiksniai: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Socialiniai veiksniai: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Technologiniai veiksniai: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Aplinkosauginiai veiksniai: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Teisiniai veiksniai: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Stiprybės: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Silpnybės: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Galimybės: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Grėsmės: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 Nr.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 Nr.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 Nr.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Rodiklis, susietas su tikslu Nr.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Matavimo vienetas: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Tikslo reikšmė 20XX m.: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Rodiklis, susietas su tikslu Nr.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Matavimo vienetas: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Tikslo reikšmė 20XX m.: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Strateginė kryptis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Veiksmas 1.1: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Ištekliai: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Strateginė kryptis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Veiksmas 2.1: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Ištekliai: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Finansiniai ištekliai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Žmogiškieji ištekliai (darbuotojų sk.):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Materialieji ištekliai (technika, įranga):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Partneriai ir tiekėjai: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Rizikos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Galimas poveikis: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Tikimybė (žema / vidutinė / aukšta):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Valdymo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Etapas 1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Pabaigos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Etapas 2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Pabaigos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Stebėsenos metodai (periodiškumas, atsakingi asmenys):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Vertinimo kriterijai ir intervalai: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Duomenų šaltiniai: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Ataskaitų teikimas (kam, kada, forma):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A – Papildoma finansinė informacija: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B – Organizacinė schema: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C – Kiti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Vadovo vardas, pavardė,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Valdybos pirmininko vardas, pavardė,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Užpildytą strateginį planą rekomenduojama peržiūrėti suinteresuotoms šalims ir periodiškai atnaujinti atsižvelgiant į pasikeitusias išorines ar vidines aplinkybes.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