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Šalis A (toliau – „Šalis A“):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Registruota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Šalis B (toliau – „Šalis B“):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Registruota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Šalis A patvirtina, kad yra skolinga Šaliai B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pagal sąskaitą faktūrą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išrašytą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Šalis B patvirtina, kad yra skolinga Šaliai 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pagal sąskaitą faktūrą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išrašytą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Šalys patvirtina, kad šio Akto pasirašymo dieną jų tarpusavio piniginiai reikalavimai yra galiojantys, aiškūs, neginčijami ir vykdytini.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Vadovaudamosi Lietuvos Respublikos civilinio kodekso 6.130–6.140 straipsniais, Šalys susitaria atlikti tarpusavio skolų užskaitymą.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Užskaitymo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 Po užskaitymo galutinis Šalių tarpusavio įsipareigojimų likutis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 Jei po užskaitymo vienos Šalies įsipareigojimų likutis viršija kitos Šalies įsipareigojimus, permoka turi būti sumokėta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į nurodytą gavėjo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 Šalys susitaria, kad užskaitymo momentu skolos laikomos įvykdytomis, o delspinigiai ir kiti papildomi mokėjimai netaikomi.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Kiekviena Šalis pareiškia ir garantuoja,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yra teisėtai įsteigta ir veikia pagal Lietuvos Respublikos įstatymus;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turi visus įgaliojimus sudaryti šį Aktą ir vykdyti jame numatytus įsipareigojimus;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nėra jokių trečiųjų asmenų teisių ar valstybės institucijų sprendimų, kurie trukdytų sudaryti šį Aktą ir atlikti užskaitymą;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d) šiame Akte nurodyti reikalavimai nėra perleisti, įkeisti ar kitaip suvaržyti;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e) skolos dydis ir pagrindas atitinka apskaitos duomenis ir yra teisingi.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Šalys įsipareigoja neatskleisti trečiosioms šalims informacijos, susijusios su šiuo Aktu ir Šalių atsiskaitymais, išskyrus atvejus, kai to reikalauja teisės aktai arba kai informacija būtina šiam Aktui vykdyti.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Šis Aktas įsigalioja nuo jo pasirašymo momento ir galioja iki visiško čia numatytų prievolių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Visi šio Akto pakeitimai ir papildymai galioja tik tuo atveju, jei yra surašyti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vienodais egzemplioriais; kiekviena Šalis gauna po vieną egzempliorių.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 Ginčai, kylantys dėl šio Akto, sprendžiami derybomis, o nepavykus susitarti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kompetentingo teismo tvarka pagal Lietuvos Respublikos įstatymus.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6.5 Aktas gali būti pasirašytas kvalifikuotu elektroniniu parašu, turinčiu tokią pačią teisinę galią kaip parašas rašytine forma.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Šalis 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B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