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Turto įvedimo į eksploataciją aktas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Sudaroma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 (organizacija):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padalinys: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nariai: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Turto rūšis / paskirtis: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Gamintojas / modelis: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Inventorinis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Serijos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Pirkimo (gavimo)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Įsigijimo vertė (be PVM):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Garantinio aptarnavimo terminas 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Apžiūros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Atliktų bandymų / testų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Atitiktis gamintojo specifikacijai: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Techninė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Sauga ir aplinkosauga: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Remdamasi apžiūros rezultatais, komisija nusprendė: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Rekomenduojamos papildomos priemonės / veiksmai: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Eksploatacijos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 už turto priežiūrą: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Turto naudotojas patvirtina, kad susipažino su naudojimo instrukcija ir saugos reikalavimais: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Technikos priežiūros specialistas patvirtina parengimą eksploatacijai: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Pirkimo dokumentai (sąskaita faktūra, sutartis):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Techninė dokumentacija (instrukcijos, schemos):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Garantijos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vadovas (ar jo įgaliotas asmuo):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