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VEIKLOS PLANO PAVADINIMAS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(pvz., „2024 m. organizacijos X strateginis veiklos planas“)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BENDROJI INFORMACIJA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 Planą parengė: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 Parengimo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1.4 Plano galiojimo laikotarpis (nuo–iki):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ORGANIZACIJOS DUOMENYS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 Organizacijos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 Teisinė forma: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2.3 Registracijos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2.4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2.5 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2.6 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STRATEGINĖ KRYPTIS IR PAGRINDINIAI TIKSLAI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 Vizija: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 Misija: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 Pagrindinės vertybės: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3.4 Strateginiai tikslai: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3.4.1 Tikslas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3.4.2 Tikslas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3.4.3 Tikslas 3: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UŽDAVINIAI IR VEIKLOS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 Uždavinys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4.1.1 Veikla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4.1.2 Veikla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 Uždavinys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4.2.1 Veikla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4.2.2 Veikla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 Uždavinys 3: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4.3.1 Veikla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4.3.2 Veikla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RODIKLIAI (KPI) IR SĖKMĖS KRITERIJAI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 Rodiklis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Tikslinė reikšmė: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 Rodiklis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Tikslinė reikšmė: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 Rodiklis 3: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Tikslinė reikšmė: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6. VYKDYTOJAI IR ATSAKOMYBĖS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 Vykdytojo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Priskirta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 Vykdytojo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Priskirta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7. LAIKO GRAFIKAS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Pradžia: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Pabaiga: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Pradžia: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Pabaiga: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Pradžia: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Pabaiga: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8. REIKALINGI IŠTEKLIAI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 Žmogiškieji ištekliai: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 Medžiagos ir įranga: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 IT ir programinė įranga: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9. BIUDŽETAS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Planuojama suma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Finansavimo šaltinis: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Planuojama suma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Finansavimo šaltinis: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10. RIZIKŲ VERTINIMAS IR VALDYMO PRIEMONĖS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 Rizika: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Tikimybė: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Poveikis: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Valdymo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 Rizika: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Tikimybė: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Poveikis: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Valdymo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11. STEBĖSENA IR VERTINIMAS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 Stebėsenos metodas: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 Atsakingas asmuo: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11.3 Vertinimo dažnumas: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12. KOMUNIKACIJOS PLANAS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 Tikslinė auditorija: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 Kanalo tipas: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12.3 Žinutės turinys: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12.4 Atsakingi asmenys: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13. PRIEDAI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 Priedas Nr.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 Priedas Nr.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14. TVIRTINIMAS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14.1 Parengė (vardas, pavardė):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 /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14.2 Tvirtinu (vadovo vardas, pavardė):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 /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15. PASTABOS IR PAPILDOMA INFORMACIJA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15.1 Pastaba: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15.2 Pastaba: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